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095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 Difer (Diagnosztikus Fejlődésvizsgáló Rendszer) sztenderdizált mérés, lehetőséget ad arra, hogy az eredményeket az országos átlaggal összehasonlítsuk. A mérést a gyermekek fejlődésének nyomonkövetése és az iskolaérettség megállapítása céljából vesszük fel. Az intézményben folyó pedagógiai munka értékelésének, megítélésének alapjául szolgáló konkrét fejlettségi adatokat nyerhetünk belőle.  </w:t>
      </w:r>
    </w:p>
    <w:p w14:paraId="50A674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Difer 7 területet vizsgál:</w:t>
      </w:r>
    </w:p>
    <w:p w14:paraId="1CBFC942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Írásmozgás-koordináció </w:t>
      </w:r>
    </w:p>
    <w:p w14:paraId="04989FFA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Beszédhanghallás </w:t>
      </w:r>
    </w:p>
    <w:p w14:paraId="6E3DF9BB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Relációszókincs </w:t>
      </w:r>
    </w:p>
    <w:p w14:paraId="5AA278D0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Elemi számolás </w:t>
      </w:r>
    </w:p>
    <w:p w14:paraId="2601A366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Következtetés </w:t>
      </w:r>
    </w:p>
    <w:p w14:paraId="27E63FBF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Összefüggés-megértés </w:t>
      </w:r>
    </w:p>
    <w:p w14:paraId="472844FF">
      <w:pPr>
        <w:pStyle w:val="2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Szocialitás</w:t>
      </w:r>
    </w:p>
    <w:p w14:paraId="6EEBD6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Öt szintre sorolja be a teljesítményeket, az elért pontok alapján:  </w:t>
      </w:r>
    </w:p>
    <w:p w14:paraId="689D8E4E">
      <w:pPr>
        <w:pStyle w:val="2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előkészítő szint (0-50%)</w:t>
      </w:r>
    </w:p>
    <w:p w14:paraId="7F6939F2">
      <w:pPr>
        <w:pStyle w:val="2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kezdő szint (51-65%)</w:t>
      </w:r>
    </w:p>
    <w:p w14:paraId="02E10389">
      <w:pPr>
        <w:pStyle w:val="2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haladó szint (66-75%)</w:t>
      </w:r>
    </w:p>
    <w:p w14:paraId="0D5153BF">
      <w:pPr>
        <w:pStyle w:val="2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befejező szint (75-85%)</w:t>
      </w:r>
    </w:p>
    <w:p w14:paraId="71366003">
      <w:pPr>
        <w:pStyle w:val="2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optimális (86-100%)</w:t>
      </w:r>
    </w:p>
    <w:p w14:paraId="66C8F1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Óvodánkból a 2024/25-ös nevelési évben 19 gyermek megy iskolába. A 19 gyermek közül 1 SNI és 4 BTMN státuszú. A mérések eredményei ebben a nevelési évben a következők:</w:t>
      </w:r>
    </w:p>
    <w:tbl>
      <w:tblPr>
        <w:tblStyle w:val="12"/>
        <w:tblW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2"/>
        <w:gridCol w:w="2614"/>
        <w:gridCol w:w="1753"/>
      </w:tblGrid>
      <w:tr w14:paraId="0305CA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E77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Fejlettségi szint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61EDF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Tordasi Mesevár Óvoda 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F31F5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Országos átlag %</w:t>
            </w:r>
          </w:p>
        </w:tc>
      </w:tr>
      <w:tr w14:paraId="7A5A17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30F4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Előkészítő (0-50 %)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10E8AC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5EE19A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14:paraId="0DA50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470CF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Kezdő (51-65%)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C919C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EF9EA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14:paraId="1E2248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4CFF5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Haladó (66-75%)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EDA8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6B803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14:paraId="7551DF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544D2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Befejező (76-85%) 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203B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A65D3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14:paraId="0010A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FB85E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Optimum (86-100%) 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C4E193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29077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14:paraId="03385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E165D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összesen 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0BA1E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4DD0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14:paraId="33B3A6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3B9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6075045" cy="3248660"/>
            <wp:effectExtent l="0" t="0" r="1905" b="8890"/>
            <wp:docPr id="210757943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579435" name="Kép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8025" cy="325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2"/>
        <w:tblW w:w="905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00"/>
        <w:gridCol w:w="5156"/>
      </w:tblGrid>
      <w:tr w14:paraId="7477C7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7C289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Országos fejlettségi szint iskolába lépéskor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D16884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Tordasi Mesevár Óvoda fejlettségi szint iskolába lépéskor</w:t>
            </w:r>
          </w:p>
        </w:tc>
      </w:tr>
      <w:tr w14:paraId="4164FB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CCCCCC" w:sz="6" w:space="0"/>
              <w:left w:val="single" w:color="000000" w:sz="6" w:space="0"/>
              <w:bottom w:val="single" w:color="CCCCCC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3A631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000000" w:sz="6" w:space="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4F8370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80,23%</w:t>
            </w:r>
          </w:p>
        </w:tc>
      </w:tr>
    </w:tbl>
    <w:p w14:paraId="7085E3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5760720" cy="3324860"/>
            <wp:effectExtent l="0" t="0" r="0" b="8890"/>
            <wp:docPr id="130436303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363031" name="Kép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65347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Az iskolaérettség szempontjából elmondhatjuk, hogy az a gyerek engedhető el biztonsággal iskolába, aki legalább a Befejező szintre eljut. Az országos átlag a nagycsoport végén 75%. A Tordasi Mesevár Óvodában az iskolába lépő gyermekek fejlettségi szintje jelenleg 80,23 %, ami több, mint 5%-kal az országos átlag felett van, amelyből azt a következtetést vonhatjuk le, hogy az intézményünkben folyó pedagógiai munka magas színvonalú.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EE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EE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79316F"/>
    <w:multiLevelType w:val="multilevel"/>
    <w:tmpl w:val="0C79316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A14F5"/>
    <w:multiLevelType w:val="multilevel"/>
    <w:tmpl w:val="595A14F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8C"/>
    <w:rsid w:val="0021336C"/>
    <w:rsid w:val="00271223"/>
    <w:rsid w:val="006A5F55"/>
    <w:rsid w:val="00E047A2"/>
    <w:rsid w:val="00E6578C"/>
    <w:rsid w:val="00F952CE"/>
    <w:rsid w:val="00FA18A4"/>
    <w:rsid w:val="00FE08E6"/>
    <w:rsid w:val="0294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u-H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Címsor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Címsor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Címsor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Címsor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Címsor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Címsor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Címsor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Címsor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Címsor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Cím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Alcím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Idéze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Kiemelt idéze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209</Words>
  <Characters>1446</Characters>
  <Lines>12</Lines>
  <Paragraphs>3</Paragraphs>
  <TotalTime>21</TotalTime>
  <ScaleCrop>false</ScaleCrop>
  <LinksUpToDate>false</LinksUpToDate>
  <CharactersWithSpaces>1652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2025-05-28T19:53:00Z</dcterms:created>
  <dc:creator>Zalán Nagy</dc:creator>
  <cp:lastModifiedBy>Boglárka Mária Diósiné Bes</cp:lastModifiedBy>
  <dcterms:modified xsi:type="dcterms:W3CDTF">2025-06-23T05:35:32Z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C86EEF5280454C38A6BE2AB0302E7E29_13</vt:lpwstr>
  </property>
</Properties>
</file>